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C09" w:rsidRDefault="00CB2C09" w:rsidP="00CB2C09">
      <w:pPr>
        <w:spacing w:after="0"/>
        <w:rPr>
          <w:rFonts w:ascii="Times New Roman" w:hAnsi="Times New Roman" w:cs="Times New Roman"/>
          <w:sz w:val="24"/>
          <w:szCs w:val="24"/>
        </w:rPr>
        <w:sectPr w:rsidR="00CB2C09">
          <w:pgSz w:w="16838" w:h="11906" w:orient="landscape"/>
          <w:pgMar w:top="720" w:right="720" w:bottom="1418" w:left="720" w:header="709" w:footer="709" w:gutter="0"/>
          <w:cols w:space="720"/>
        </w:sectPr>
      </w:pPr>
      <w:r w:rsidRPr="00CB2C09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7781925" cy="9925050"/>
            <wp:effectExtent l="0" t="4762" r="4762" b="4763"/>
            <wp:docPr id="1" name="Рисунок 1" descr="C:\Users\user\Desktop\и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992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C09" w:rsidRDefault="00CB2C09" w:rsidP="00CB2C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Планируемые результаты изучен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ия предмета</w:t>
      </w:r>
    </w:p>
    <w:p w:rsidR="00CB2C09" w:rsidRDefault="00CB2C09" w:rsidP="00CB2C0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35" w:type="dxa"/>
        <w:tblInd w:w="-459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644"/>
        <w:gridCol w:w="2443"/>
        <w:gridCol w:w="3854"/>
        <w:gridCol w:w="3264"/>
        <w:gridCol w:w="2436"/>
        <w:gridCol w:w="7"/>
        <w:gridCol w:w="3087"/>
      </w:tblGrid>
      <w:tr w:rsidR="00CB2C09" w:rsidTr="00CB2C09">
        <w:trPr>
          <w:trHeight w:val="298"/>
        </w:trPr>
        <w:tc>
          <w:tcPr>
            <w:tcW w:w="308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Названиераздела</w:t>
            </w:r>
          </w:p>
        </w:tc>
        <w:tc>
          <w:tcPr>
            <w:tcW w:w="7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Предметныерезультаты</w:t>
            </w: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Метапредметныерезультаты</w:t>
            </w:r>
          </w:p>
        </w:tc>
        <w:tc>
          <w:tcPr>
            <w:tcW w:w="30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Личностныерезультаты</w:t>
            </w:r>
          </w:p>
        </w:tc>
      </w:tr>
      <w:tr w:rsidR="00CB2C09" w:rsidTr="00CB2C09">
        <w:trPr>
          <w:trHeight w:val="874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2C09" w:rsidRDefault="00CB2C09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ученикнаучится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ученикполучитвозможностьнаучиться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B2C09" w:rsidRDefault="00CB2C09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2C09" w:rsidRDefault="00CB2C09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B2C09" w:rsidTr="00CB2C09">
        <w:trPr>
          <w:trHeight w:val="589"/>
        </w:trPr>
        <w:tc>
          <w:tcPr>
            <w:tcW w:w="15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ind w:left="392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B2C09" w:rsidRDefault="00CB2C09">
            <w:pPr>
              <w:spacing w:after="0" w:line="240" w:lineRule="auto"/>
              <w:ind w:left="392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1четверть       «Виды изобразительного искусства» (8часов)</w:t>
            </w:r>
          </w:p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Изобразительное искусство в семье пластических искусств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Найти и разобрать открытки по видам искусства. Виды пластических искусств Виды изобразительного искусства:живопись, графика, скульптура. Художественные материалы, их выразительные возможности.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Расширение представлений о культуре прошлого и настоящего, об обычаях и традициях своего народа. Развитие умения видеть не только красоту природы, но и красоту предметов, вещей.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видами искусства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Моделирование, поиск информации, создание алгоритма деятельности, анализ, синтез, самостоятельное создание проблем творческого характера, контроль, коррекция, оценка, планирование учебного сотрудничества с учителем и сверстниками, умение точно выражать свои мысли.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Рисунок- основа изобразительного творчества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Зарисовка с натуры отдельных растений или веточек Материалы: карандаш, уголь фломастер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Расширение представлений о культуре прошлого и настоящего, об обычаях и традициях своего народа. Развитие умения видеть не только красоту природы, но и красоту предметов, вещей.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видами искусства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Моделирование, поиск информации, создание алгоритма деятельности, анализ, синтез, самостоятельное создание проблем творческого характера, контроль, коррекция, оценка, планирование учебного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сотрудничества с учителем и сверстниками, умение точно выражать свои мысли.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Линия и ее выразительные возможности.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линейных рисунков трав, которые колышит ветер (линейный ритм, линейные узоры травянистых соцветий, разнообразие линий Карандаш, уголь.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Привитие любви к произведениям искусства.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Освоение основ декоративно-прикладного искусства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Моделирование, поиск информации, создание алгоритма деятельности, анализ, синтез, самостоятельное создание проблем творческого характера, контроль, коррекция, оценка, планирование учебного сотрудничества с учителем и сверстниками, умение точно выражать свои мысли.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Пятно, как средство выражения. Композиция, как ритм пятен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различных состояний в природе (Ветер, дождь, тучи, туман,) листа.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Привитие аккуратности и терпеливому выполнению сложной работы.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отличать и выполнять тональные соотношения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Развиваем уч. сопереживание и взаимовыручка.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Цвет, основы цветоведения.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Фантазийное изображение сказочных царств ограниченной палитрой с показом вариативных возможностей цвета («Царство снежной королевы» «Изумрудный город», «Страна золотого солнца»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выполнять цветовые растяжки, плавные переходы от одного цвета к другому.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основы языка изобразительного искусства(тон, выразительные возможности тона.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 творческого характера, контроль, коррекция, оценка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Цвет в произведениях живописи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букета с разным настроением. (Радостный, грустный, торжественный, тихий).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Учиться передавать эмоциональное состояние средствами живописи; активно воспринимать произведения станковой живописи.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литературные произведения и художественные. Высказывать мнение.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 творческого характера, контроль, коррекция, оценка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Объемные изображения в скульптуре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объемных изображений животных . Материал- пластилин и стеки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использовать выразительные возможности пластического материала в самостоятельной работе.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Связь объема с окружающим пространством и окружением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понятие «Анималистический жанр» Выразительные средства и возможности скульптуры.</w:t>
            </w:r>
          </w:p>
        </w:tc>
      </w:tr>
      <w:tr w:rsidR="00CB2C09" w:rsidTr="00CB2C09">
        <w:trPr>
          <w:trHeight w:val="92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Основы языка изображения. 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конкурсных заданий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имена и произведения выдающихся художников, творчество которых рассматривалось на уроке. Отличать работы по видам искусства.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виды пластических и изобразительных искусств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понятие «Анималистический жанр» Выразительные средства и возможности скульптуры.</w:t>
            </w:r>
          </w:p>
        </w:tc>
      </w:tr>
      <w:tr w:rsidR="00CB2C09" w:rsidTr="00CB2C09">
        <w:trPr>
          <w:trHeight w:val="920"/>
        </w:trPr>
        <w:tc>
          <w:tcPr>
            <w:tcW w:w="15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B2C09" w:rsidRDefault="00CB2C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четверть                           Мир наших вещей. Натюрморт (8 часов)</w:t>
            </w:r>
          </w:p>
        </w:tc>
      </w:tr>
      <w:tr w:rsidR="00CB2C09" w:rsidTr="00CB2C09">
        <w:trPr>
          <w:trHeight w:val="43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Реальность и фантазия в творчестве художника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Рассказ с элементами беседы. Изобразить окружающий мир, показать свое отношение к нему.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Привитие любви к произведениям искусства.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представлений о ритме и цвете.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значение изобразительного искусства в жизни человека и общества.</w:t>
            </w:r>
          </w:p>
        </w:tc>
      </w:tr>
      <w:tr w:rsidR="00CB2C09" w:rsidTr="00CB2C09">
        <w:trPr>
          <w:trHeight w:val="28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Изображение предметного мира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Работа над натюрмортом из плоских предметов с акцентом на композицию, ритм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Материалы: А4, цветная бумага, ножницы, клей.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 обсуждение выполненных работ, работать, используя выразительные возможности натюрморта.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 в живописи, графике, скульптуре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активно воспринимать и понимать жанр натюрморта</w:t>
            </w:r>
          </w:p>
        </w:tc>
      </w:tr>
      <w:tr w:rsidR="00CB2C09" w:rsidTr="00CB2C09">
        <w:trPr>
          <w:trHeight w:val="1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Понятие формы, Многообразие форм окружающего мира.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из бумаги простых геометрических форм (конус, цилиндр, призма, куб).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выполнять геометрические тела, которые составляют основу всего многообразия форм.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Конструкция сложной формы. Правила изображения и средства выразительности.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Иметь представление о многообразии и выразительности форм.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2C09" w:rsidTr="00CB2C09">
        <w:trPr>
          <w:trHeight w:val="367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Изображение объема на плоскости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линейная перспектива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Зарисовки конструкции из нескольких геометрических тел Карандаш Формат А-4.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Перспектива, как способ изображения на плоскости предметов в пространстве.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 обсуждение выполненных работ.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правила объемного изображ. геометрических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 с натуры, основы композиц. на плоскости.</w:t>
            </w:r>
          </w:p>
        </w:tc>
      </w:tr>
      <w:tr w:rsidR="00CB2C09" w:rsidTr="00CB2C09">
        <w:trPr>
          <w:trHeight w:val="41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Освещение. Свет и тень.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Зарисовки геометрических тел из гипса или бумаги с боковым освещением.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видеть и использовать в качестве средства выражения характер освещения при изображении с натуры.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основы изобразительной грамоты: светотень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выдающих художников- графиков.ТворчествоФ.Дюрера.В. Фаворского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Натюрморт в графике.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натюрморта в техники печатной графики (оттиск с аппликации на картоне)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составлять натюрмотрную композицию на плоскости, работать в техники печатной графики.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языка изо.искусства в выражении худож. своих переживаний.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Натюрморт, как выражение художником своего отношения к вещам, окружающим его.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Цвет в натюрморте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изображением натюрморта в заданном эмоц. состоянии: праздничный, грустный, таинственный.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передавать настроение с помощью форм и цветов красок.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Цветовая организация натюрморта- И. Машков «Синие сливы»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выразительные возможности цвета.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Выразительные возможности натюрморта.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 в заданном эмоциональном состоянии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жанр изобразительного искусства (натюрморт. Уметь анализировать образный язык произведений натюрмортного жанра.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 в искус. 19-20 веков. Натюрморт и творчес. индивидуальность художника.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Предметный мир в изобразительном искусстве. Выражение в натюрморте переживаний и мыслей художника.</w:t>
            </w:r>
          </w:p>
        </w:tc>
      </w:tr>
      <w:tr w:rsidR="00CB2C09" w:rsidTr="00CB2C09">
        <w:trPr>
          <w:trHeight w:val="278"/>
        </w:trPr>
        <w:tc>
          <w:tcPr>
            <w:tcW w:w="15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ЧЕТВЕРТЬ                   «Вглядываясь в человека» Портрет (10часов)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 человека, главная тема искусства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 Портрет, как образ определенного, реального человека. История развития жанра. Изображение человека в искусстве разных эпох.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жанры изобразительного искусства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Великие художники –портретисты: Рембрант, И. Репин., РокотовФ. В Боровицкий.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видеть в произведениях искусства различных эпох, единство материала, формы и декора.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Конструкция головы человека и ее пропорции.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изображением головы человека с соотнесенными по разному деталями лица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(Аппликация из вырезанных из бумаги форм).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Найти и прочитать материал в исторической литературе.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работать с выбранным материалом.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 своих работ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Понимать смысл слов: образный смысл вещи,(ритм, рисунок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орнамента, сочетание цветов, композиция)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Графический портретный рисунок и выразительность образа.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автопортрета Материал Карандаш, уголь.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Эпоха и стиль в формировании культуры изображения портретов разных людей.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 обсуждение работ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творчески работать над предложенной темой, используя выразительные возможности художественных материалов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Портрет в графике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Портрет соседа по парте в технике силуэта (профиль) Материалы: черная тушь, гуашь, бумага.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Воспитание любви и интереса к</w:t>
            </w:r>
          </w:p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Произведениям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худ.литературы. Взаимосвязь литературы и изобразительного искусства.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эстетического восприятия мира, художественного вкуса.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Поиск информации, создание алгоритма деятельности.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Портрет в скульптуре.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изображением в скульптурном портрете выбранного литературного героя с ярко- выраженным характером (Баба Яга ,Кошей бессмертный, Домовой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основной объект изображения в скульптуре Материалы скульптуры.Уметь передать пропорции лица.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 человека и образ эпохи в скульптурном портрете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материалы и выразительные возможности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Сатирические образы человека.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сатирических образов литературных героев. Материалы: черная акварель, черная гелевая ручка.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работать графическими материалами.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Сатирические образы в искусстве. Карикатура. Дружеский шарж.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правды жизни и язык искусства.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Образные возможности освещения в портрете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натуры и выполнение набросков (пятном) головы в различном освещении.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применять полученные знания при выполнении работы.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света в разных видах искусства. Театр.кино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Постоянство формы и вариации изменения ее восприятия.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Портрет в живописи.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Ассоциат. портрет в техники коллажа мама, папа, бабушка, дедушка, групповая работа.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живописного.портрета в истории искус Композиция в портрете.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худож. Портрет Леонардо да Винчи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активно работать в технике коллажа.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Роль цвета в портрете.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цветового решения образа в портрете Материалы: гуашь, кисть.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цветовой строй произведения живописи.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 выразительных возможностях цвета в произведениях живописи, литературы, искусства.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Цветовое решение образа в портрете. Цвет и тон Понимание живописной фактуры.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Великие портретисты.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Повторяем и обобщаем.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активно воспринимать и анализировать произведения портретного жанра.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Личность героев портрета и творческая интерпритация ее художником.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Выражение творческой индивидуальности.</w:t>
            </w:r>
          </w:p>
        </w:tc>
      </w:tr>
      <w:tr w:rsidR="00CB2C09" w:rsidTr="00CB2C09">
        <w:trPr>
          <w:trHeight w:val="278"/>
        </w:trPr>
        <w:tc>
          <w:tcPr>
            <w:tcW w:w="15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ЧЕТВЕРТЬ                     «Человек и пространство в изобразительном искусстве»  (8часов)</w:t>
            </w:r>
          </w:p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Жанры в изобразительном искусстве.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презентации на тему Жанры.дискуссия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в художественно-конструктивной деятельности.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интереса к предмету изобразительного искусстваФронтальный опрос.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создание способов решения проблем творческого характера, контроль.Специфика языка художественных материалов.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Правила воздушной и линейной перспективы.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Изображение уходящей вдаль аллеи с соблюдением правил линейной перспективы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Карандаш, акварель.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использовать правила воздушной и линейной перспективы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организовать пространство на листе бумаги.Выделить горизонт и точку зрения.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правила воздушной и линейной перспективы.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Пейзаж - большой мир. Организация пространства.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изображением большого эпического пейзажа «путь реки» Изображаем уходящие планы и наполняем их деталями. Гуашь, большие кисти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 обсуждение раб Принять участие в беседе. Уметь отличать работы Рериха от Левитана.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использовать выразительные возможности материала.Рольфыбора формата.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организовывать перспективное пространство пейзажа.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Пейзаж- настроение. Природа и художник.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пейзажа-настроения - работа по представлению и памяти с предварительным выбором яркого личного впечатления от состояния природы.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Привитие любви к изобразительному искусству Знакомство с художественными образцами.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 подойти к составлению композиции, работе с цветом, светотенью, и перспективой.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колорита. Уметь пользоваться гуашью, используя основные средства художественной выразительности.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Отметить отличие и красоту разных состояний в природе: утро, вечер, закат, рассвет.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Городской пейзаж</w:t>
            </w:r>
          </w:p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Графическая композиция города.</w:t>
            </w:r>
          </w:p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Работа над графической композицией «Мой город» Акварель, гуашь.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Остановить внимание на образцах современного искусства. Жанры, изученные в этом году.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Эстетическая оценка результатов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Уметь осознанно говорить о видах искусства, изученных в пятом классе.</w:t>
            </w:r>
          </w:p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Выразительные возможности изобразительного искусства. Язык и смысл.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Поставить оценки за конкурсные задания. Подвести итог за работу учащихся в течении учебного года.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основы изобразительной грамотности и уметь применять приобретенные знания на практике.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содержание, образный язык произведений портретного, натюрмортног и пейзажного жанров.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виды и жанры художественной деятельности</w:t>
            </w:r>
          </w:p>
        </w:tc>
      </w:tr>
      <w:tr w:rsidR="00CB2C09" w:rsidTr="00CB2C09">
        <w:trPr>
          <w:trHeight w:val="278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Творческая выставка работ учащихся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C09" w:rsidRDefault="00CB2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2C09" w:rsidRDefault="00CB2C09" w:rsidP="00CB2C0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C09" w:rsidRDefault="00CB2C09" w:rsidP="00CB2C0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C09" w:rsidRDefault="00CB2C09" w:rsidP="00CB2C09">
      <w:pPr>
        <w:rPr>
          <w:sz w:val="24"/>
          <w:szCs w:val="24"/>
        </w:rPr>
      </w:pPr>
    </w:p>
    <w:p w:rsidR="00CB2C09" w:rsidRDefault="00CB2C09" w:rsidP="00CB2C09">
      <w:pPr>
        <w:rPr>
          <w:sz w:val="24"/>
          <w:szCs w:val="24"/>
        </w:rPr>
      </w:pPr>
    </w:p>
    <w:p w:rsidR="00CB2C09" w:rsidRDefault="00CB2C09" w:rsidP="00CB2C09">
      <w:pPr>
        <w:rPr>
          <w:sz w:val="24"/>
          <w:szCs w:val="24"/>
        </w:rPr>
      </w:pPr>
    </w:p>
    <w:p w:rsidR="00CB2C09" w:rsidRDefault="00CB2C09" w:rsidP="00CB2C09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 xml:space="preserve">                                              Содержание учебного предмета</w:t>
      </w:r>
    </w:p>
    <w:p w:rsidR="00CB2C09" w:rsidRDefault="00CB2C09" w:rsidP="00CB2C09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tbl>
      <w:tblPr>
        <w:tblW w:w="13025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9231"/>
      </w:tblGrid>
      <w:tr w:rsidR="00CB2C09" w:rsidTr="00CB2C09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Название раздела</w:t>
            </w:r>
          </w:p>
        </w:tc>
        <w:tc>
          <w:tcPr>
            <w:tcW w:w="9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Краткое содержание</w:t>
            </w:r>
          </w:p>
        </w:tc>
      </w:tr>
      <w:tr w:rsidR="00CB2C09" w:rsidTr="00CB2C09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изобразительного искусства</w:t>
            </w:r>
          </w:p>
        </w:tc>
        <w:tc>
          <w:tcPr>
            <w:tcW w:w="9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Основы представлений о языке изобразительного искусства. Все элементы и средства этого языка служат для передачи значимых смыслов, является изобразительным способом выражения содержания. Художник, изображая видимый мир, рассказывает о своем восприятии жизни, а зритель при сформированных зрительских умениях понимает произведения искусства через сопереживания его образному содержанию.</w:t>
            </w:r>
          </w:p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</w:tr>
      <w:tr w:rsidR="00CB2C09" w:rsidTr="00CB2C09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Мир наших вещей. Натюрморт</w:t>
            </w:r>
          </w:p>
        </w:tc>
        <w:tc>
          <w:tcPr>
            <w:tcW w:w="9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История развития жанра "натюрморт" в контексте развития художественной культуры.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Натюрморт как отражение мировоззрения художника, живущего в определенное время, и как творческая лаборатория художника.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Особенности выражения содержания натюрморта в графике и живописи.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Художественно-выразительные средства изображения предметного мира (композиция, перспектива, объем, форма, свет).</w:t>
            </w:r>
          </w:p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</w:tr>
      <w:tr w:rsidR="00CB2C09" w:rsidTr="00CB2C09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Вглядываясь в человека. Портрет</w:t>
            </w:r>
          </w:p>
        </w:tc>
        <w:tc>
          <w:tcPr>
            <w:tcW w:w="9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Приобщение к культурному наследию человечества через знакомство с искусством портрета разных эпох. Содержание портрета – интерес к личности, наделенной индивидуальными качествами. Сходство портретируемого внешнее и внутреннее.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Художественно-выразительные средства портрета (композиция, ритм, форма, линия, объем, свет).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Портрет как способ наблюдения человека и понимания его.</w:t>
            </w:r>
          </w:p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</w:tr>
      <w:tr w:rsidR="00CB2C09" w:rsidTr="00CB2C09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C09" w:rsidRDefault="00CB2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пространство в изобразительном искусстве.</w:t>
            </w:r>
          </w:p>
        </w:tc>
        <w:tc>
          <w:tcPr>
            <w:tcW w:w="9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Жанры в изобразительном искусстве.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Жанр пейзажа как изображение пространства, как отражение впечатлений и переживаний художника.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Историческое развитие жанра. Основные вехи в развитии жанра пейзажа.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lastRenderedPageBreak/>
              <w:t>Образ природы в произведениях русских и зарубежных художников-пейзажистов. Виды пейзажей.</w:t>
            </w:r>
          </w:p>
          <w:p w:rsidR="00CB2C09" w:rsidRDefault="00CB2C09">
            <w:pPr>
              <w:pStyle w:val="c38"/>
              <w:shd w:val="clear" w:color="auto" w:fill="FFFFFF"/>
              <w:spacing w:before="0" w:beforeAutospacing="0" w:after="0" w:afterAutospacing="0" w:line="27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>Особенности образно-выразительного языка пейзажа. Мотив пейзажа. Точка зрения и линия горизонта. Линейная и воздушная перспектива. Пейзаж настроения.</w:t>
            </w:r>
          </w:p>
          <w:p w:rsidR="00CB2C09" w:rsidRDefault="00CB2C0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</w:tr>
    </w:tbl>
    <w:p w:rsidR="000D11C6" w:rsidRDefault="000D11C6"/>
    <w:sectPr w:rsidR="000D11C6" w:rsidSect="00CB2C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66"/>
    <w:rsid w:val="000D11C6"/>
    <w:rsid w:val="005F5D66"/>
    <w:rsid w:val="00CB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369F9"/>
  <w15:chartTrackingRefBased/>
  <w15:docId w15:val="{F4183158-74CD-4172-8514-7F0B0047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C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B2C09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CB2C0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38">
    <w:name w:val="c38"/>
    <w:basedOn w:val="a"/>
    <w:rsid w:val="00CB2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CB2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0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2142</Words>
  <Characters>12213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2022-10-17T09:38:00Z</dcterms:created>
  <dcterms:modified xsi:type="dcterms:W3CDTF">2022-10-17T09:38:00Z</dcterms:modified>
</cp:coreProperties>
</file>